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CC1A" w14:textId="59880F71" w:rsidR="006119FE" w:rsidRPr="00621485" w:rsidRDefault="006119FE" w:rsidP="006119FE">
      <w:pPr>
        <w:pStyle w:val="Standard"/>
        <w:spacing w:line="360" w:lineRule="auto"/>
        <w:jc w:val="right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>Załącznik nr 2b</w:t>
      </w:r>
      <w:r w:rsidR="0001135A">
        <w:rPr>
          <w:rFonts w:ascii="Arial" w:hAnsi="Arial" w:cs="Arial"/>
          <w:b/>
          <w:bCs/>
        </w:rPr>
        <w:t xml:space="preserve"> </w:t>
      </w:r>
      <w:r w:rsidR="0001135A">
        <w:rPr>
          <w:rFonts w:ascii="Arial" w:hAnsi="Arial" w:cs="Arial"/>
          <w:b/>
        </w:rPr>
        <w:t>do Regulaminu rekrutacji</w:t>
      </w:r>
    </w:p>
    <w:p w14:paraId="18FA9138" w14:textId="51286959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</w:p>
    <w:p w14:paraId="5FA1D3CE" w14:textId="77777777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3D7D9E3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Administratorem Pani/Pana danych osobowych jest </w:t>
      </w:r>
      <w:r w:rsidRPr="00621485">
        <w:rPr>
          <w:rFonts w:ascii="Arial" w:hAnsi="Arial" w:cs="Arial"/>
          <w:i/>
          <w:iCs/>
        </w:rPr>
        <w:t>nazwa Gminy, dane kontaktowe</w:t>
      </w:r>
    </w:p>
    <w:p w14:paraId="3ACECC41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 wyznaczył Inspektora Ochrony Danych, z którym można kontaktować się </w:t>
      </w:r>
      <w:r w:rsidRPr="00621485">
        <w:rPr>
          <w:rFonts w:ascii="Arial" w:hAnsi="Arial" w:cs="Arial"/>
          <w:i/>
          <w:iCs/>
        </w:rPr>
        <w:t>dane kontaktowe IOD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</w:t>
      </w:r>
      <w:r w:rsidRPr="00621485">
        <w:rPr>
          <w:rFonts w:ascii="Arial" w:hAnsi="Arial" w:cs="Arial"/>
        </w:rPr>
        <w:lastRenderedPageBreak/>
        <w:t>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będą przetwarzane przez okres niezbędny do realizacji celów przetwarzania. Okres archiwalny, przez który będą przetwarzane dane wynosi …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wnieść skargę do Prezesa Urzędu Ochrony Danych Osobowych, (adres: ul. Stawki 2, 00-193 Warszawa) jeżeli w Pani/Pana ocenie, przetwarzanie danych osobowych narusza RODO</w:t>
      </w:r>
    </w:p>
    <w:p w14:paraId="08EEECB0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lastRenderedPageBreak/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>) jest niezbędne do wzięcia udziału w rekrutacji. Ich niepodanie uniemożliwia przystąpienia do procedury rekrutacji. Podanie danych wskazanych w Deklaracji uczestnictwa w projekcie (załącznik nr 3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EndPr/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77777777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>Regulamin Rekrutacji i Uczestnictwa w projekcie „Polityka Senioralna EFS+”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32"/>
  </w:num>
  <w:num w:numId="2" w16cid:durableId="2030375594">
    <w:abstractNumId w:val="29"/>
  </w:num>
  <w:num w:numId="3" w16cid:durableId="797138556">
    <w:abstractNumId w:val="16"/>
  </w:num>
  <w:num w:numId="4" w16cid:durableId="249193069">
    <w:abstractNumId w:val="17"/>
  </w:num>
  <w:num w:numId="5" w16cid:durableId="1886407198">
    <w:abstractNumId w:val="11"/>
  </w:num>
  <w:num w:numId="6" w16cid:durableId="389110004">
    <w:abstractNumId w:val="13"/>
  </w:num>
  <w:num w:numId="7" w16cid:durableId="1408570877">
    <w:abstractNumId w:val="1"/>
  </w:num>
  <w:num w:numId="8" w16cid:durableId="1795830446">
    <w:abstractNumId w:val="31"/>
  </w:num>
  <w:num w:numId="9" w16cid:durableId="327711398">
    <w:abstractNumId w:val="37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10"/>
  </w:num>
  <w:num w:numId="13" w16cid:durableId="768695176">
    <w:abstractNumId w:val="27"/>
  </w:num>
  <w:num w:numId="14" w16cid:durableId="939871580">
    <w:abstractNumId w:val="26"/>
  </w:num>
  <w:num w:numId="15" w16cid:durableId="396519888">
    <w:abstractNumId w:val="12"/>
  </w:num>
  <w:num w:numId="16" w16cid:durableId="461114167">
    <w:abstractNumId w:val="18"/>
  </w:num>
  <w:num w:numId="17" w16cid:durableId="1956329783">
    <w:abstractNumId w:val="3"/>
  </w:num>
  <w:num w:numId="18" w16cid:durableId="1069309658">
    <w:abstractNumId w:val="38"/>
  </w:num>
  <w:num w:numId="19" w16cid:durableId="2012249042">
    <w:abstractNumId w:val="2"/>
  </w:num>
  <w:num w:numId="20" w16cid:durableId="1635939593">
    <w:abstractNumId w:val="21"/>
  </w:num>
  <w:num w:numId="21" w16cid:durableId="199438585">
    <w:abstractNumId w:val="9"/>
  </w:num>
  <w:num w:numId="22" w16cid:durableId="1485509996">
    <w:abstractNumId w:val="25"/>
  </w:num>
  <w:num w:numId="23" w16cid:durableId="1005129778">
    <w:abstractNumId w:val="24"/>
  </w:num>
  <w:num w:numId="24" w16cid:durableId="1295211618">
    <w:abstractNumId w:val="19"/>
  </w:num>
  <w:num w:numId="25" w16cid:durableId="1036926545">
    <w:abstractNumId w:val="33"/>
  </w:num>
  <w:num w:numId="26" w16cid:durableId="1468743784">
    <w:abstractNumId w:val="4"/>
  </w:num>
  <w:num w:numId="27" w16cid:durableId="1184513395">
    <w:abstractNumId w:val="28"/>
  </w:num>
  <w:num w:numId="28" w16cid:durableId="1179541000">
    <w:abstractNumId w:val="30"/>
  </w:num>
  <w:num w:numId="29" w16cid:durableId="2079395402">
    <w:abstractNumId w:val="7"/>
  </w:num>
  <w:num w:numId="30" w16cid:durableId="1617559705">
    <w:abstractNumId w:val="23"/>
  </w:num>
  <w:num w:numId="31" w16cid:durableId="948895796">
    <w:abstractNumId w:val="14"/>
  </w:num>
  <w:num w:numId="32" w16cid:durableId="1080709566">
    <w:abstractNumId w:val="36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4"/>
    <w:lvlOverride w:ilvl="0">
      <w:startOverride w:val="1"/>
    </w:lvlOverride>
  </w:num>
  <w:num w:numId="35" w16cid:durableId="1409108065">
    <w:abstractNumId w:val="36"/>
    <w:lvlOverride w:ilvl="0">
      <w:startOverride w:val="1"/>
    </w:lvlOverride>
  </w:num>
  <w:num w:numId="36" w16cid:durableId="1871260679">
    <w:abstractNumId w:val="23"/>
    <w:lvlOverride w:ilvl="0">
      <w:startOverride w:val="1"/>
    </w:lvlOverride>
  </w:num>
  <w:num w:numId="37" w16cid:durableId="1242178743">
    <w:abstractNumId w:val="30"/>
    <w:lvlOverride w:ilvl="0">
      <w:startOverride w:val="1"/>
    </w:lvlOverride>
  </w:num>
  <w:num w:numId="38" w16cid:durableId="643893727">
    <w:abstractNumId w:val="20"/>
  </w:num>
  <w:num w:numId="39" w16cid:durableId="1494181406">
    <w:abstractNumId w:val="34"/>
  </w:num>
  <w:num w:numId="40" w16cid:durableId="1814833277">
    <w:abstractNumId w:val="5"/>
  </w:num>
  <w:num w:numId="41" w16cid:durableId="427039873">
    <w:abstractNumId w:val="15"/>
  </w:num>
  <w:num w:numId="42" w16cid:durableId="207761688">
    <w:abstractNumId w:val="8"/>
  </w:num>
  <w:num w:numId="43" w16cid:durableId="200216221">
    <w:abstractNumId w:val="35"/>
  </w:num>
  <w:num w:numId="44" w16cid:durableId="918251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135A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4</cp:revision>
  <cp:lastPrinted>2023-11-02T13:24:00Z</cp:lastPrinted>
  <dcterms:created xsi:type="dcterms:W3CDTF">2023-12-07T07:40:00Z</dcterms:created>
  <dcterms:modified xsi:type="dcterms:W3CDTF">2023-12-08T11:27:00Z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